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3-Accent2"/>
        <w:tblW w:w="0" w:type="auto"/>
        <w:tblInd w:w="5" w:type="dxa"/>
        <w:tblLook w:val="04A0" w:firstRow="1" w:lastRow="0" w:firstColumn="1" w:lastColumn="0" w:noHBand="0" w:noVBand="1"/>
      </w:tblPr>
      <w:tblGrid>
        <w:gridCol w:w="1423"/>
        <w:gridCol w:w="1592"/>
        <w:gridCol w:w="2945"/>
        <w:gridCol w:w="3061"/>
      </w:tblGrid>
      <w:tr w:rsidR="001C559E" w14:paraId="010124B5" w14:textId="77777777" w:rsidTr="00954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3" w:type="dxa"/>
          </w:tcPr>
          <w:p w14:paraId="6397DB4D" w14:textId="77777777" w:rsidR="001C559E" w:rsidRDefault="001C559E" w:rsidP="00954FD0">
            <w:pPr>
              <w:pStyle w:val="NoSpacing"/>
            </w:pPr>
            <w:r>
              <w:t>Thema</w:t>
            </w:r>
          </w:p>
        </w:tc>
        <w:tc>
          <w:tcPr>
            <w:tcW w:w="1592" w:type="dxa"/>
          </w:tcPr>
          <w:p w14:paraId="53C51474" w14:textId="77777777" w:rsidR="001C559E" w:rsidRDefault="001C559E" w:rsidP="00954F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Tijdvak</w:t>
            </w:r>
          </w:p>
        </w:tc>
        <w:tc>
          <w:tcPr>
            <w:tcW w:w="2974" w:type="dxa"/>
          </w:tcPr>
          <w:p w14:paraId="4AAE8D2B" w14:textId="77777777" w:rsidR="001C559E" w:rsidRDefault="001C559E" w:rsidP="00954F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Kenmerkend aspect</w:t>
            </w:r>
          </w:p>
        </w:tc>
        <w:tc>
          <w:tcPr>
            <w:tcW w:w="3073" w:type="dxa"/>
          </w:tcPr>
          <w:p w14:paraId="256A7B19" w14:textId="77777777" w:rsidR="001C559E" w:rsidRDefault="001C559E" w:rsidP="00954F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Kernbegrippen</w:t>
            </w:r>
          </w:p>
        </w:tc>
      </w:tr>
      <w:tr w:rsidR="001C559E" w14:paraId="6506ED52" w14:textId="77777777" w:rsidTr="0095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3E9F731" w14:textId="77777777" w:rsidR="001C559E" w:rsidRDefault="001C559E" w:rsidP="00954FD0">
            <w:pPr>
              <w:pStyle w:val="NoSpacing"/>
            </w:pPr>
            <w:r>
              <w:t>Bataafse Republiek</w:t>
            </w:r>
          </w:p>
        </w:tc>
        <w:tc>
          <w:tcPr>
            <w:tcW w:w="1592" w:type="dxa"/>
          </w:tcPr>
          <w:p w14:paraId="61BCD88F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Tijd van Pruiken en Revoluties</w:t>
            </w:r>
          </w:p>
          <w:p w14:paraId="24CCCF6A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1700 - 1800</w:t>
            </w:r>
          </w:p>
        </w:tc>
        <w:tc>
          <w:tcPr>
            <w:tcW w:w="2974" w:type="dxa"/>
          </w:tcPr>
          <w:p w14:paraId="603DCF0D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democratische revoluties in westerse landen met als gevolg discussies over grondwetten, grondrechten en staatsburgerschap</w:t>
            </w:r>
          </w:p>
          <w:p w14:paraId="3E3D12BE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04E7E0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Rationeel optimisme en ‘verlicht denken’ werd toegepast op alle terreinen van de samenleving: godsdienst, politiek, economie en sociale verhoudingen</w:t>
            </w:r>
          </w:p>
        </w:tc>
        <w:tc>
          <w:tcPr>
            <w:tcW w:w="3073" w:type="dxa"/>
          </w:tcPr>
          <w:p w14:paraId="7F4068F1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Sociale verhoudingen, democratische revolutie, grondwet, verlicht denken, verlichting.</w:t>
            </w:r>
          </w:p>
        </w:tc>
      </w:tr>
      <w:tr w:rsidR="001C559E" w14:paraId="4AE78195" w14:textId="77777777" w:rsidTr="0095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55CB41B9" w14:textId="77777777" w:rsidR="001C559E" w:rsidRDefault="001C559E" w:rsidP="00954FD0">
            <w:pPr>
              <w:pStyle w:val="NoSpacing"/>
            </w:pPr>
            <w:r>
              <w:t>Eerste Wereldoorlog</w:t>
            </w:r>
          </w:p>
        </w:tc>
        <w:tc>
          <w:tcPr>
            <w:tcW w:w="1592" w:type="dxa"/>
          </w:tcPr>
          <w:p w14:paraId="71A5355D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Tijd van Wereldoorlogen</w:t>
            </w:r>
          </w:p>
          <w:p w14:paraId="69FD24D9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1900 - 1950</w:t>
            </w:r>
          </w:p>
        </w:tc>
        <w:tc>
          <w:tcPr>
            <w:tcW w:w="2974" w:type="dxa"/>
          </w:tcPr>
          <w:p w14:paraId="2F7B809C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voeren van twee wereldoorlogen</w:t>
            </w:r>
          </w:p>
        </w:tc>
        <w:tc>
          <w:tcPr>
            <w:tcW w:w="3073" w:type="dxa"/>
          </w:tcPr>
          <w:p w14:paraId="3001AA1A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Massavernietigingswapens, wereldoorlog.</w:t>
            </w:r>
          </w:p>
        </w:tc>
      </w:tr>
      <w:tr w:rsidR="001C559E" w14:paraId="58B9F8FE" w14:textId="77777777" w:rsidTr="0095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E631EAD" w14:textId="77777777" w:rsidR="001C559E" w:rsidRDefault="001C559E" w:rsidP="00954FD0">
            <w:pPr>
              <w:pStyle w:val="NoSpacing"/>
            </w:pPr>
            <w:r>
              <w:t>Tweede Wereldoorlog</w:t>
            </w:r>
          </w:p>
        </w:tc>
        <w:tc>
          <w:tcPr>
            <w:tcW w:w="1592" w:type="dxa"/>
          </w:tcPr>
          <w:p w14:paraId="2B9C9BC1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Tijd van Wereldoorlogen</w:t>
            </w:r>
          </w:p>
          <w:p w14:paraId="32100AD7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1900 - 1950</w:t>
            </w:r>
          </w:p>
        </w:tc>
        <w:tc>
          <w:tcPr>
            <w:tcW w:w="2974" w:type="dxa"/>
          </w:tcPr>
          <w:p w14:paraId="2C7C97C6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voeren van twee wereldoorlogen</w:t>
            </w:r>
          </w:p>
        </w:tc>
        <w:tc>
          <w:tcPr>
            <w:tcW w:w="3073" w:type="dxa"/>
          </w:tcPr>
          <w:p w14:paraId="42D74D36" w14:textId="77777777" w:rsidR="001C559E" w:rsidRDefault="001C559E" w:rsidP="00954F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Antisemitisme, bezetting, discriminatie, genocide, massavernietigingswapens, racisme, wereldoorlog.</w:t>
            </w:r>
          </w:p>
        </w:tc>
      </w:tr>
      <w:tr w:rsidR="001C559E" w14:paraId="3848EBD7" w14:textId="77777777" w:rsidTr="0095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71920315" w14:textId="77777777" w:rsidR="001C559E" w:rsidRDefault="001C559E" w:rsidP="00954FD0">
            <w:pPr>
              <w:pStyle w:val="NoSpacing"/>
            </w:pPr>
            <w:r>
              <w:t>Communisme in de Koude Oorlog</w:t>
            </w:r>
          </w:p>
        </w:tc>
        <w:tc>
          <w:tcPr>
            <w:tcW w:w="1592" w:type="dxa"/>
          </w:tcPr>
          <w:p w14:paraId="098D4288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Tijd van televisie en computer</w:t>
            </w:r>
          </w:p>
          <w:p w14:paraId="0B3DFF4D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1950 - heden</w:t>
            </w:r>
          </w:p>
        </w:tc>
        <w:tc>
          <w:tcPr>
            <w:tcW w:w="2974" w:type="dxa"/>
          </w:tcPr>
          <w:p w14:paraId="6477E0AC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verdeling van de wereld in twee ideologische blokken in de greep van een wapenwedloop en de daaruit voortvloeiende dreiging van een atoomoorlog</w:t>
            </w:r>
          </w:p>
        </w:tc>
        <w:tc>
          <w:tcPr>
            <w:tcW w:w="3073" w:type="dxa"/>
          </w:tcPr>
          <w:p w14:paraId="65F30D0F" w14:textId="77777777" w:rsidR="001C559E" w:rsidRDefault="001C559E" w:rsidP="00954F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Atoomoorlog, blokvorming, hegemonie, wapenwedloop.</w:t>
            </w:r>
          </w:p>
        </w:tc>
      </w:tr>
    </w:tbl>
    <w:p w14:paraId="51A2D72E" w14:textId="77777777" w:rsidR="000230CC" w:rsidRDefault="000230CC"/>
    <w:sectPr w:rsidR="0002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9E"/>
    <w:rsid w:val="000230CC"/>
    <w:rsid w:val="001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A1C1B1"/>
  <w15:chartTrackingRefBased/>
  <w15:docId w15:val="{D7538DEE-D3BF-7A44-9C97-1AD370B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9E"/>
    <w:pPr>
      <w:spacing w:after="160" w:line="276" w:lineRule="auto"/>
    </w:pPr>
    <w:rPr>
      <w:rFonts w:ascii="Lucida Sans Unicode" w:hAnsi="Lucida Sans Unicode"/>
      <w:sz w:val="18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C559E"/>
    <w:rPr>
      <w:rFonts w:ascii="Lucida Sans Unicode" w:eastAsia="Times New Roman" w:hAnsi="Lucida Sans Unicode"/>
      <w:sz w:val="18"/>
      <w:szCs w:val="22"/>
      <w:lang w:val="nl-NL" w:eastAsia="nl-NL"/>
    </w:rPr>
  </w:style>
  <w:style w:type="character" w:customStyle="1" w:styleId="NoSpacingChar">
    <w:name w:val="No Spacing Char"/>
    <w:basedOn w:val="DefaultParagraphFont"/>
    <w:link w:val="NoSpacing"/>
    <w:uiPriority w:val="1"/>
    <w:rsid w:val="001C559E"/>
    <w:rPr>
      <w:rFonts w:ascii="Lucida Sans Unicode" w:eastAsia="Times New Roman" w:hAnsi="Lucida Sans Unicode"/>
      <w:sz w:val="18"/>
      <w:szCs w:val="22"/>
      <w:lang w:val="nl-NL" w:eastAsia="nl-NL"/>
    </w:rPr>
  </w:style>
  <w:style w:type="table" w:styleId="GridTable3-Accent2">
    <w:name w:val="Grid Table 3 Accent 2"/>
    <w:basedOn w:val="TableNormal"/>
    <w:uiPriority w:val="48"/>
    <w:rsid w:val="001C559E"/>
    <w:rPr>
      <w:sz w:val="22"/>
      <w:szCs w:val="22"/>
      <w:lang w:val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N.M. (Nienke)</dc:creator>
  <cp:keywords/>
  <dc:description/>
  <cp:lastModifiedBy>Mast, N.M. (Nienke)</cp:lastModifiedBy>
  <cp:revision>1</cp:revision>
  <dcterms:created xsi:type="dcterms:W3CDTF">2020-09-25T08:10:00Z</dcterms:created>
  <dcterms:modified xsi:type="dcterms:W3CDTF">2020-09-25T08:10:00Z</dcterms:modified>
</cp:coreProperties>
</file>